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B1" w:rsidRDefault="009E51B1" w:rsidP="00370401">
      <w:pPr>
        <w:spacing w:after="12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8E6" w:rsidRDefault="00B418E6" w:rsidP="00370401">
      <w:pPr>
        <w:spacing w:after="12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8E6">
        <w:rPr>
          <w:rFonts w:ascii="Times New Roman" w:eastAsia="Calibri" w:hAnsi="Times New Roman" w:cs="Times New Roman"/>
          <w:b/>
          <w:sz w:val="28"/>
          <w:szCs w:val="28"/>
        </w:rPr>
        <w:t>Электронный реестр выданных экспертных заключений ООО "</w:t>
      </w:r>
      <w:r>
        <w:rPr>
          <w:rFonts w:ascii="Times New Roman" w:eastAsia="Calibri" w:hAnsi="Times New Roman" w:cs="Times New Roman"/>
          <w:b/>
          <w:sz w:val="28"/>
          <w:szCs w:val="28"/>
        </w:rPr>
        <w:t>Омская экспертная компания</w:t>
      </w:r>
      <w:bookmarkStart w:id="0" w:name="OLE_LINK351"/>
      <w:bookmarkStart w:id="1" w:name="OLE_LINK352"/>
      <w:bookmarkStart w:id="2" w:name="OLE_LINK353"/>
      <w:r w:rsidRPr="00B418E6">
        <w:rPr>
          <w:rFonts w:ascii="Times New Roman" w:eastAsia="Calibri" w:hAnsi="Times New Roman" w:cs="Times New Roman"/>
          <w:b/>
          <w:sz w:val="28"/>
          <w:szCs w:val="28"/>
        </w:rPr>
        <w:t>"</w:t>
      </w:r>
      <w:bookmarkEnd w:id="0"/>
      <w:bookmarkEnd w:id="1"/>
      <w:bookmarkEnd w:id="2"/>
    </w:p>
    <w:p w:rsidR="00A32431" w:rsidRPr="00B418E6" w:rsidRDefault="00A32431" w:rsidP="00B418E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704"/>
        <w:gridCol w:w="13438"/>
      </w:tblGrid>
      <w:tr w:rsidR="00A32431" w:rsidRPr="00D24F52" w:rsidTr="009E51B1">
        <w:trPr>
          <w:trHeight w:val="557"/>
          <w:tblHeader/>
        </w:trPr>
        <w:tc>
          <w:tcPr>
            <w:tcW w:w="704" w:type="dxa"/>
            <w:vAlign w:val="center"/>
          </w:tcPr>
          <w:p w:rsidR="00A32431" w:rsidRPr="00D24F52" w:rsidRDefault="00A32431" w:rsidP="00906F5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4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4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«Газопровод производственной базы ООО «Автотранспортное предприятие N8» в п. Пангоды, панель 3, проезд 1»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«Реконструкция незавершенного строительством 6-ти этажного жилого дома по адресу г. Славгород, мкр-н № 1, д.27»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«Жилая вставка со встроенными объектами обслуживания, расположенная в 22 м восточнее относительно пятиэтажного жилого дома  по ул. Омская, 125 в Центральном административном округе г. Омска»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«Газоснабжение села </w:t>
            </w:r>
            <w:proofErr w:type="spellStart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Яман</w:t>
            </w:r>
            <w:proofErr w:type="spellEnd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2-я очередь. </w:t>
            </w:r>
            <w:proofErr w:type="spellStart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Крутинский</w:t>
            </w:r>
            <w:proofErr w:type="spellEnd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район Омской области»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«Газификация с.</w:t>
            </w:r>
            <w:r w:rsidR="00EA6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Одесское Одесского района Омской области в границах улиц: Куйбышева, Лебедева, Западная, Степная, Луговая, Строительная, Целинная, пер.</w:t>
            </w:r>
            <w:r w:rsid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Цветочный»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«Склад ГСМ </w:t>
            </w:r>
            <w:r w:rsidRPr="00D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Октябрьское МП ЖКХ, </w:t>
            </w:r>
            <w:proofErr w:type="spellStart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п.г.т</w:t>
            </w:r>
            <w:proofErr w:type="spellEnd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Октябрьское»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«Склад ГСМ </w:t>
            </w:r>
            <w:r w:rsidRPr="00D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«Сибсельхозпродукт», г.</w:t>
            </w:r>
            <w:r w:rsid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Омск»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A3243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«Котельная </w:t>
            </w:r>
            <w:r w:rsidRPr="00D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«Соллерс-Дальний Восток», г.</w:t>
            </w:r>
            <w:r w:rsid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DB5269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Реконструкция котельной РПБ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Реконструкция РММ-1 РПБ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2431" w:rsidRPr="00D24F52" w:rsidTr="009E51B1">
        <w:tc>
          <w:tcPr>
            <w:tcW w:w="704" w:type="dxa"/>
            <w:vAlign w:val="center"/>
          </w:tcPr>
          <w:p w:rsidR="00A32431" w:rsidRPr="00D24F52" w:rsidRDefault="00A3243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A32431" w:rsidRPr="00D24F52" w:rsidRDefault="0037040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«Реконструкция котельной РПБ» филиала «Ноябрьские электрические сети»</w:t>
            </w:r>
          </w:p>
        </w:tc>
      </w:tr>
      <w:tr w:rsidR="00370401" w:rsidRPr="00D24F52" w:rsidTr="009E51B1">
        <w:tc>
          <w:tcPr>
            <w:tcW w:w="704" w:type="dxa"/>
            <w:vAlign w:val="center"/>
          </w:tcPr>
          <w:p w:rsidR="00370401" w:rsidRPr="00D24F52" w:rsidRDefault="0037040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370401" w:rsidRPr="00D24F52" w:rsidRDefault="0037040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азификаци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поселка Новое Медянкино в городе Серове Свердловской области</w:t>
            </w: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70401" w:rsidRPr="00D24F52" w:rsidTr="009E51B1">
        <w:tc>
          <w:tcPr>
            <w:tcW w:w="704" w:type="dxa"/>
            <w:vAlign w:val="center"/>
          </w:tcPr>
          <w:p w:rsidR="00370401" w:rsidRPr="00D24F52" w:rsidRDefault="00370401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370401" w:rsidRPr="00D24F52" w:rsidRDefault="00370401" w:rsidP="00906F5A">
            <w:pPr>
              <w:tabs>
                <w:tab w:val="center" w:pos="4677"/>
                <w:tab w:val="right" w:pos="9355"/>
              </w:tabs>
              <w:suppressAutoHyphens/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«Пункт убоя КРС на 10 голов/</w:t>
            </w:r>
            <w:proofErr w:type="spellStart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D24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включая вспомогательные здания и сооружения, инженерное обеспечение и благоустройство. Шадринский район, дер. Топорищево»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бойлерной и паропроводы. ЛПДС "Омск". Реконструкция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Подводящий водопровод ЛАЭС «Соляное». Омское РНУ. Омская ЛПДС. Строительство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 8 в квартале в границах улиц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Транссибирская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- 12-го Декабря в Кировском АО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«9-ти этажный жилой дом с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нежилыми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помещениям по ул. </w:t>
            </w:r>
            <w:proofErr w:type="spell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Нюйская</w:t>
            </w:r>
            <w:proofErr w:type="spell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Ленске»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Автосервисное предприятие для обслуживания большегрузного автотранспорта по улице 22 декабря в Кировском административном округе г. Омск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квартал в границах ул. Заозерная – ул. С.Тюленина - ул. Белозерова – пр. Королева  в САО  г. Омска. Жилой дом №16»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«Текущий ремонт помещений для нужд ЛОГБУЗ ДКБ»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общественного назначения с подземной парковкой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Новосибирске по ул.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1-я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 9 в квартале в границах улиц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Транссибирская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- 12-го Декабря в Кировском АО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№ 10 в квартале в границах улиц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Транссибирская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- 12-го Декабря в Кировском АО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водопровода и сети канализации магазина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ул.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Верхнеднепровская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д.274 в Кировском АО г. Омска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проведению негосударственной экспертизы достоверности определения сметной стоимости по объекту: капитальный ремонт здания НИИ психического здоровья по адресу: </w:t>
            </w:r>
            <w:proofErr w:type="spell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ул.Сибирская</w:t>
            </w:r>
            <w:proofErr w:type="spell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83 а.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«Жилой квартал в границах ул. Заозерная – ул. С.Тюленина - ул. Белозерова – пр. Королева  в САО  г. Омска. Жилой дом №2»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«Текущий ремонт помещений для нужд ЛОГБУЗ ДКБ»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убоя КРС на 10 голов/</w:t>
            </w:r>
            <w:proofErr w:type="spell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включая вспомогательные здания и сооружения, инженерное обеспечение и благоустройство. </w:t>
            </w:r>
            <w:proofErr w:type="spell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Шадринский</w:t>
            </w:r>
            <w:proofErr w:type="spell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дер. </w:t>
            </w:r>
            <w:proofErr w:type="spell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Топорищево</w:t>
            </w:r>
            <w:proofErr w:type="spellEnd"/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кровли ФКУЗ «МСЧ МВД России по Омской области», расположенного по адресу: г. Омск, ул.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д.7, к.1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Сметная документация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административного здания УМВД России по Омской области, расположенного 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Омск, ул. 5-ая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Сметная документация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«Сеть газораспределения природного газа коттеджного поселка в 520 м западнее ориентира Омская область, Омский район, п. Речной, ул. Магистральная, д.2»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«Распределительный газопровод к индивидуальным жилым домам коттеджного поселка «Аист» Омского района Омской </w:t>
            </w: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по ул. 4-я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Октябрьском АО г. Омска. Жилой дом №1. Первый этап строительства. 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по ул. 4-я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Октябрьском АО г. Омска. Жилой дом №2. Второй этап строительства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водосброса Аргазинского гидроузла, Челябинская область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Подводящий газопровод природного газа к территории индивидуальной жилой застройки в д. Ракитинка Пушкинского с/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Омского района Омской области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«Распределительный газопровод к индивидуальным жилым домам коттеджного поселка «Аист» Омского района Омской области»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родильного дома ГБУЗ СО "ГБ №1 г. Нижний Тагил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производственно-складского здания по адресу:  г. Омск, ул. 2-я Солнечная, 71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со встроенными торгово-офисными помещениями, расположенный по адресу: Тюменская область, ХМАО-Югра, г. Нефтеюганск, 16А микрорайон, дом 53. IV очередь строительства. Теплая стоянка на 48 м/мест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Торгово-офисный центр по ул. Шевченко, 93/2 в Ленинском районе г. Ульяновска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ПС Байкалово. Изыскания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Распределительный газопровод природного газа для газоснабжения жилых домов в границах улиц: Юбилейная, 1 Мая, Октябрьская, Набережная, Южная, Стрельникова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Дружино </w:t>
            </w:r>
            <w:proofErr w:type="gramStart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Омского</w:t>
            </w:r>
            <w:proofErr w:type="gramEnd"/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Омской области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блока «Е», пристраиваемого к существующему зданию Водогрязелечебницы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с общественными помещениями по ул. Авиастроителей</w:t>
            </w:r>
            <w:r w:rsidR="0066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Новосибирск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Восьмиквартирный жилой дом, расположенный по адресу׃ г. Ульяновск, Ленинский район, ул. Тимирязева, 31/13</w:t>
            </w:r>
          </w:p>
        </w:tc>
      </w:tr>
      <w:tr w:rsidR="00D24F52" w:rsidRPr="00D24F52" w:rsidTr="009E51B1">
        <w:tc>
          <w:tcPr>
            <w:tcW w:w="704" w:type="dxa"/>
            <w:vAlign w:val="center"/>
          </w:tcPr>
          <w:p w:rsidR="00D24F52" w:rsidRPr="00D24F52" w:rsidRDefault="00D24F52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D24F52" w:rsidRPr="00D24F52" w:rsidRDefault="00D24F52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техподполья дома №48 по ул. Советской Армии в г. Перми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D24F52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в микрорайоне №3 «Кедровый» строительный номер 35/1 в г. Пыть-Ях ХМАО-Югра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СКЛАДСКОЙ КОМПЛЕКС (РЕКОНСТРУКЦИЯ СКЛАДСКИХ КОРПУСОВ  СО СТРОИТЕЛЬСТВОМ ТЕПЛОГО </w:t>
            </w: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ПЕРЕХОДА ДЛЯ ИХ ОБЪЕДИНЕНИЯ) 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этап строительства - Многоквартирные жилые дома строительные номера № 4/3 и № 4/4. 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этап строительства - Многоквартирный жилой дом строительный номер № 4/2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Автоцентр (салон по продаже автотранспортных средств) по адресу: Омская область, г. Омск, Кировский АО, б-р Архитекторов, д.20 корп.1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среднеэтажный жилой дом без встроенно-пристроенных помещений делового, культурного и обслуживающего назначения с обеспечением машиноместами от 2/3 количества квартир в доме, расположенный по адресу: Самарская область, г. Тольятти, Комсомольский район, ул. Матросова, 4а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ЗДАНИЯ АСУТП ФИЛИАЛА ПАО  «РУСГИДРО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«ВОТКИНСКАЯ ГЭС»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кровли склада №51 расположенного по адресу г. Омск, ул</w:t>
            </w:r>
            <w:proofErr w:type="gramStart"/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емиреченская,139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Производственно-складской комплекс по ул. Писемского в Калининском районе г. Новосибирска. Вынос опоры ЛЭП-110 кВ с площадки строительства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помещений, для размещения Филиала ГБУ ЛО «МФЦ» «Лужский»</w:t>
            </w:r>
          </w:p>
        </w:tc>
      </w:tr>
      <w:tr w:rsidR="00262A80" w:rsidRPr="00D24F52" w:rsidTr="009E51B1">
        <w:tc>
          <w:tcPr>
            <w:tcW w:w="704" w:type="dxa"/>
            <w:vAlign w:val="center"/>
          </w:tcPr>
          <w:p w:rsidR="00262A80" w:rsidRPr="00D24F52" w:rsidRDefault="00262A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262A80" w:rsidRPr="00262A80" w:rsidRDefault="00262A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завода по производству шин «Бриджстоун» по адресу: Российская Федерация, Ульяновская область, г. Ульяновск, Заволжский район, 11 проезд Инженерный, № 52. 1-й этап, в части устройства трёх помещений для зарядки тяговых аккумуляторных батарей»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Авторемонтное и автосервисное предприятие, обслуживающее грузовые автомобили по улице Багнюка, дом 27 в Кировском административном округе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в микрорайоне №6 «Пионерный» строительный номер 9/1 в г. Пыть-Ях ХМАО-Югра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Многоквартирный жилой дом переменной этажности поз.2 со встроенными нежилыми помещениями, </w:t>
            </w:r>
            <w:proofErr w:type="gramStart"/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блок-секции</w:t>
            </w:r>
            <w:proofErr w:type="gramEnd"/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№1, №2, №3, №4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для водомототехники со складскими, бытовыми и офисными помещениями по ул. Речная 65, в г. Сургут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ОПС № 644033, расположенного по адресу: 644033, г. Омск, ул. Волховстроя, д.90; Капитальный ремонт ОПС № 644007, расположенного по адресу: 644007, г. Омск, ул. Октябрьская, д. 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дом, расположенный по адресу: г. Тольятти, Комсомольский район, ул. Матросова, 4а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№2 в Засвияжском районе г. Ульяновска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Второй этап строительства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№3 в Засвияжском районе г. Ульяновска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Третий этап строительства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E82688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№4 в Засвияжском районе г. Ульяновска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8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этап строительства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B34180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34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хранения растворителей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34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ОмскПроект. ГПН-ОЗСМ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холодного склада для хранения металла по адресу: г. Тюмень, Утяшевский промузел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кровли склада №51 расположенного по адресу г. Омск, ул</w:t>
            </w:r>
            <w:proofErr w:type="gram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емиреченская,139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гостиничный комплекс «Бараба» по адресу: Новосибирская область, Чановский район, поселок Озеро Карачи, ул. Школьная, д.1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 инженерных коммуникаций из производственных корпусов, находящихся в аварийном состоянии. Реконструкция АО "Пермский мясокомбинат"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 автостоянкой по ул. Станиславского» в части устройства входной группы здания</w:t>
            </w:r>
          </w:p>
        </w:tc>
      </w:tr>
      <w:tr w:rsidR="00E82688" w:rsidRPr="00D24F52" w:rsidTr="009E51B1">
        <w:tc>
          <w:tcPr>
            <w:tcW w:w="704" w:type="dxa"/>
            <w:vAlign w:val="center"/>
          </w:tcPr>
          <w:p w:rsidR="00E82688" w:rsidRPr="00D24F52" w:rsidRDefault="00E82688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E82688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№Г</w:t>
            </w:r>
            <w:proofErr w:type="gram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генплану) по ул. Карбышева, д. 53 в 17 квартале Заволжского района г. Ульяновска</w:t>
            </w:r>
          </w:p>
        </w:tc>
      </w:tr>
      <w:tr w:rsidR="00B34180" w:rsidRPr="00D24F52" w:rsidTr="009E51B1">
        <w:tc>
          <w:tcPr>
            <w:tcW w:w="704" w:type="dxa"/>
            <w:vAlign w:val="center"/>
          </w:tcPr>
          <w:p w:rsidR="00B34180" w:rsidRPr="00D24F52" w:rsidRDefault="00B341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B34180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участка налива, хранения и отгрузки асфальта мощностью 120 000 тонн в год в филиале ООО «Газпромнефть-СМ» «ОЗСМ»</w:t>
            </w:r>
          </w:p>
        </w:tc>
      </w:tr>
      <w:tr w:rsidR="00B34180" w:rsidRPr="00D24F52" w:rsidTr="009E51B1">
        <w:tc>
          <w:tcPr>
            <w:tcW w:w="704" w:type="dxa"/>
            <w:vAlign w:val="center"/>
          </w:tcPr>
          <w:p w:rsidR="00B34180" w:rsidRPr="00D24F52" w:rsidRDefault="00B341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B34180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административного здания по адресу: ул. Советская, 49 в Ленинском районе, г. Перми</w:t>
            </w:r>
          </w:p>
        </w:tc>
      </w:tr>
      <w:tr w:rsidR="00B34180" w:rsidRPr="00D24F52" w:rsidTr="009E51B1">
        <w:tc>
          <w:tcPr>
            <w:tcW w:w="704" w:type="dxa"/>
            <w:vAlign w:val="center"/>
          </w:tcPr>
          <w:p w:rsidR="00B34180" w:rsidRPr="00D24F52" w:rsidRDefault="00B341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B34180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квартал в границах ул. Заозерная – С. Тюленина – ул. Белозерова – пр. Королева в САО г. Омска. Жилой дом №3</w:t>
            </w:r>
          </w:p>
        </w:tc>
      </w:tr>
      <w:tr w:rsidR="00B34180" w:rsidRPr="00D24F52" w:rsidTr="009E51B1">
        <w:tc>
          <w:tcPr>
            <w:tcW w:w="704" w:type="dxa"/>
            <w:vAlign w:val="center"/>
          </w:tcPr>
          <w:p w:rsidR="00B34180" w:rsidRPr="00D24F52" w:rsidRDefault="00B341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B34180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по ул. </w:t>
            </w:r>
            <w:proofErr w:type="gram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</w:t>
            </w:r>
            <w:proofErr w:type="gram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Центральном АО г. Омска</w:t>
            </w:r>
          </w:p>
        </w:tc>
      </w:tr>
      <w:tr w:rsidR="00B34180" w:rsidRPr="00D24F52" w:rsidTr="009E51B1">
        <w:tc>
          <w:tcPr>
            <w:tcW w:w="704" w:type="dxa"/>
            <w:vAlign w:val="center"/>
          </w:tcPr>
          <w:p w:rsidR="00B34180" w:rsidRPr="00D24F52" w:rsidRDefault="00B34180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B34180" w:rsidRPr="00262A80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Многоэтажный жилой дом со встроенными общественными помещениями  (</w:t>
            </w:r>
            <w:proofErr w:type="spell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Б) по ул. Немировича – Данченко в Ленинском районе г. Новосибирска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сети водопровода от района Нижняя Согра (ВК-001) до водонапорной башни района Верхняя </w:t>
            </w:r>
            <w:proofErr w:type="spell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согра</w:t>
            </w:r>
            <w:proofErr w:type="spell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(ТК-050)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ПО УЛ. НОВОСЕЛОВ В Г. КОГАЛЫМ ХМАО ЮГРЫ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АГЗС и пункт наполнения баллонов по адресу: Тюменская область, </w:t>
            </w:r>
            <w:proofErr w:type="spell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Бердюжский</w:t>
            </w:r>
            <w:proofErr w:type="spell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Бердюжье, Ул. Мелиораторов, 10в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по </w:t>
            </w:r>
            <w:proofErr w:type="spell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ветнополье</w:t>
            </w:r>
            <w:proofErr w:type="spell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Азовского ННМР Омской области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газораспределения по с. Александровка Азовского ННМР Омской области</w:t>
            </w:r>
            <w:proofErr w:type="gramEnd"/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оросительной сети на площади 330 Г</w:t>
            </w:r>
            <w:proofErr w:type="gram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"Агрофирма Лаишевская", с. </w:t>
            </w:r>
            <w:proofErr w:type="spell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Лаишевка</w:t>
            </w:r>
            <w:proofErr w:type="spellEnd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Ульяновск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№Г5 (по генплану) по ул. Карбышева, д. 44 в 17 квартале Заволжского района г. Ульяновска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FA339E" w:rsidRDefault="00906F5A" w:rsidP="00FA339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пассивной части структурированной кабельной системы на объектах АО «Транснефть – Западная Сибирь». </w:t>
            </w:r>
          </w:p>
          <w:p w:rsidR="00906F5A" w:rsidRPr="00FA339E" w:rsidRDefault="00FA339E" w:rsidP="00FA339E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GoBack"/>
            <w:r w:rsidRPr="00FA33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ОБЪЕКТОВ</w:t>
            </w:r>
            <w:bookmarkEnd w:id="3"/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ИЖС по адресу: Тюменская обл., г. Тюмень, вблизи п. Мелиораторов, участок № 25/131</w:t>
            </w:r>
          </w:p>
        </w:tc>
      </w:tr>
      <w:tr w:rsidR="00906F5A" w:rsidRPr="00D24F52" w:rsidTr="009E51B1">
        <w:tc>
          <w:tcPr>
            <w:tcW w:w="704" w:type="dxa"/>
            <w:vAlign w:val="center"/>
          </w:tcPr>
          <w:p w:rsidR="00906F5A" w:rsidRPr="00D24F52" w:rsidRDefault="00906F5A" w:rsidP="00906F5A">
            <w:pPr>
              <w:numPr>
                <w:ilvl w:val="0"/>
                <w:numId w:val="1"/>
              </w:num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  <w:vAlign w:val="center"/>
          </w:tcPr>
          <w:p w:rsidR="00906F5A" w:rsidRPr="00906F5A" w:rsidRDefault="00906F5A" w:rsidP="00906F5A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здания расположенного по адресу: </w:t>
            </w:r>
            <w:proofErr w:type="gramStart"/>
            <w:r w:rsidRPr="00906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 г. Тольятти, ул. Радищева, 10  под дилерский центр "ГАЗ"</w:t>
            </w:r>
            <w:proofErr w:type="gramEnd"/>
          </w:p>
        </w:tc>
      </w:tr>
    </w:tbl>
    <w:p w:rsidR="00B418E6" w:rsidRPr="00B418E6" w:rsidRDefault="00B418E6" w:rsidP="00B418E6">
      <w:pPr>
        <w:rPr>
          <w:rFonts w:ascii="Calibri" w:eastAsia="Calibri" w:hAnsi="Calibri" w:cs="Times New Roman"/>
        </w:rPr>
      </w:pPr>
    </w:p>
    <w:p w:rsidR="00B418E6" w:rsidRDefault="00B418E6"/>
    <w:sectPr w:rsidR="00B418E6" w:rsidSect="009E51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287"/>
    <w:multiLevelType w:val="hybridMultilevel"/>
    <w:tmpl w:val="6A14D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0450"/>
    <w:multiLevelType w:val="hybridMultilevel"/>
    <w:tmpl w:val="65722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BA"/>
    <w:rsid w:val="000B64F5"/>
    <w:rsid w:val="00262A80"/>
    <w:rsid w:val="00370401"/>
    <w:rsid w:val="003B585B"/>
    <w:rsid w:val="00665312"/>
    <w:rsid w:val="006E664E"/>
    <w:rsid w:val="00906F5A"/>
    <w:rsid w:val="009E51B1"/>
    <w:rsid w:val="00A32431"/>
    <w:rsid w:val="00AF48BA"/>
    <w:rsid w:val="00B34180"/>
    <w:rsid w:val="00B418E6"/>
    <w:rsid w:val="00D24F52"/>
    <w:rsid w:val="00DA1AF7"/>
    <w:rsid w:val="00DB5269"/>
    <w:rsid w:val="00E82688"/>
    <w:rsid w:val="00EA6BD6"/>
    <w:rsid w:val="00F8340E"/>
    <w:rsid w:val="00FA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418E6"/>
  </w:style>
  <w:style w:type="paragraph" w:styleId="a4">
    <w:name w:val="List Paragraph"/>
    <w:basedOn w:val="a"/>
    <w:uiPriority w:val="34"/>
    <w:qFormat/>
    <w:rsid w:val="00B418E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10"/>
    <w:rsid w:val="00B418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uiPriority w:val="99"/>
    <w:semiHidden/>
    <w:rsid w:val="00B418E6"/>
  </w:style>
  <w:style w:type="character" w:customStyle="1" w:styleId="10">
    <w:name w:val="Нижний колонтитул Знак1"/>
    <w:link w:val="a5"/>
    <w:rsid w:val="00B418E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418E6"/>
  </w:style>
  <w:style w:type="paragraph" w:styleId="a4">
    <w:name w:val="List Paragraph"/>
    <w:basedOn w:val="a"/>
    <w:uiPriority w:val="34"/>
    <w:qFormat/>
    <w:rsid w:val="00B418E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10"/>
    <w:rsid w:val="00B418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uiPriority w:val="99"/>
    <w:semiHidden/>
    <w:rsid w:val="00B418E6"/>
  </w:style>
  <w:style w:type="character" w:customStyle="1" w:styleId="10">
    <w:name w:val="Нижний колонтитул Знак1"/>
    <w:link w:val="a5"/>
    <w:rsid w:val="00B418E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1451</Words>
  <Characters>8363</Characters>
  <Application>Microsoft Office Word</Application>
  <DocSecurity>0</DocSecurity>
  <Lines>929</Lines>
  <Paragraphs>272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2015-09-23T03:17:00Z</dcterms:created>
  <dcterms:modified xsi:type="dcterms:W3CDTF">2017-03-01T11:46:00Z</dcterms:modified>
</cp:coreProperties>
</file>